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B0288E1" w:rsidR="00B356C2" w:rsidRPr="00310FEE" w:rsidRDefault="0028757A" w:rsidP="00B356C2">
      <w:pPr>
        <w:jc w:val="center"/>
        <w:rPr>
          <w:sz w:val="28"/>
          <w:szCs w:val="28"/>
        </w:rPr>
      </w:pPr>
      <w:r>
        <w:rPr>
          <w:sz w:val="28"/>
          <w:szCs w:val="28"/>
        </w:rPr>
        <w:t>January 20, 2022</w:t>
      </w:r>
    </w:p>
    <w:p w14:paraId="40C0BB11" w14:textId="77777777" w:rsidR="002F6DDC" w:rsidRDefault="002F6DDC" w:rsidP="000F2C30">
      <w:pPr>
        <w:pStyle w:val="BodyText"/>
        <w:tabs>
          <w:tab w:val="left" w:pos="2970"/>
        </w:tabs>
        <w:rPr>
          <w:sz w:val="22"/>
          <w:szCs w:val="22"/>
        </w:rPr>
      </w:pPr>
    </w:p>
    <w:p w14:paraId="2A7B767C" w14:textId="073D0495" w:rsidR="00316CDB"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w:t>
      </w:r>
      <w:proofErr w:type="spellStart"/>
      <w:r w:rsidR="00F5385C">
        <w:rPr>
          <w:sz w:val="22"/>
          <w:szCs w:val="22"/>
        </w:rPr>
        <w:t>Zafirson</w:t>
      </w:r>
      <w:proofErr w:type="spellEnd"/>
      <w:r w:rsidR="00F5385C">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F5385C">
        <w:rPr>
          <w:sz w:val="22"/>
          <w:szCs w:val="22"/>
        </w:rPr>
        <w:t xml:space="preserve">Judy </w:t>
      </w:r>
      <w:proofErr w:type="spellStart"/>
      <w:r w:rsidR="00F5385C">
        <w:rPr>
          <w:sz w:val="22"/>
          <w:szCs w:val="22"/>
        </w:rPr>
        <w:t>Katzel</w:t>
      </w:r>
      <w:proofErr w:type="spellEnd"/>
      <w:r w:rsidR="00F5385C">
        <w:rPr>
          <w:sz w:val="22"/>
          <w:szCs w:val="22"/>
        </w:rPr>
        <w:t>,</w:t>
      </w:r>
      <w:r w:rsidR="00580C14">
        <w:rPr>
          <w:sz w:val="22"/>
          <w:szCs w:val="22"/>
        </w:rPr>
        <w:t xml:space="preserve"> </w:t>
      </w:r>
      <w:r w:rsidR="00706DF8">
        <w:rPr>
          <w:sz w:val="22"/>
          <w:szCs w:val="22"/>
        </w:rPr>
        <w:t>Gregg Turley</w:t>
      </w:r>
      <w:r w:rsidR="00580C14">
        <w:rPr>
          <w:sz w:val="22"/>
          <w:szCs w:val="22"/>
        </w:rPr>
        <w:t>, and Jim Gwilym</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4299C613"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28757A">
        <w:rPr>
          <w:sz w:val="22"/>
          <w:szCs w:val="22"/>
        </w:rPr>
        <w:t>December 16</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64CAB5DA"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28757A">
        <w:rPr>
          <w:sz w:val="22"/>
          <w:szCs w:val="22"/>
        </w:rPr>
        <w:t>December</w:t>
      </w:r>
      <w:r w:rsidRPr="007E598F">
        <w:rPr>
          <w:sz w:val="22"/>
          <w:szCs w:val="22"/>
        </w:rPr>
        <w:t>.</w:t>
      </w:r>
      <w:r>
        <w:rPr>
          <w:sz w:val="22"/>
          <w:szCs w:val="22"/>
        </w:rPr>
        <w:t xml:space="preserve"> </w:t>
      </w:r>
      <w:r w:rsidRPr="007E598F">
        <w:rPr>
          <w:sz w:val="22"/>
          <w:szCs w:val="22"/>
        </w:rPr>
        <w:t>The Operating account balance was $</w:t>
      </w:r>
      <w:r w:rsidR="0028757A">
        <w:rPr>
          <w:sz w:val="22"/>
          <w:szCs w:val="22"/>
        </w:rPr>
        <w:t>32,220</w:t>
      </w:r>
      <w:r w:rsidRPr="007E598F">
        <w:rPr>
          <w:sz w:val="22"/>
          <w:szCs w:val="22"/>
        </w:rPr>
        <w:t xml:space="preserve"> and the Reserve balance was </w:t>
      </w:r>
      <w:r>
        <w:rPr>
          <w:sz w:val="22"/>
          <w:szCs w:val="22"/>
        </w:rPr>
        <w:t>$</w:t>
      </w:r>
      <w:r w:rsidR="002D2A73">
        <w:rPr>
          <w:sz w:val="22"/>
          <w:szCs w:val="22"/>
        </w:rPr>
        <w:t>7</w:t>
      </w:r>
      <w:r w:rsidR="0028757A">
        <w:rPr>
          <w:sz w:val="22"/>
          <w:szCs w:val="22"/>
        </w:rPr>
        <w:t>41,508</w:t>
      </w:r>
      <w:r w:rsidRPr="007E598F">
        <w:rPr>
          <w:sz w:val="22"/>
          <w:szCs w:val="22"/>
        </w:rPr>
        <w:t xml:space="preserve"> as of </w:t>
      </w:r>
      <w:r w:rsidR="0028757A">
        <w:rPr>
          <w:sz w:val="22"/>
          <w:szCs w:val="22"/>
        </w:rPr>
        <w:t>December 31</w:t>
      </w:r>
      <w:r w:rsidR="007745E8">
        <w:rPr>
          <w:sz w:val="22"/>
          <w:szCs w:val="22"/>
        </w:rPr>
        <w:t>,</w:t>
      </w:r>
      <w:r>
        <w:rPr>
          <w:sz w:val="22"/>
          <w:szCs w:val="22"/>
        </w:rPr>
        <w:t xml:space="preserve"> 2021.</w:t>
      </w:r>
      <w:r w:rsidR="00044FBC">
        <w:rPr>
          <w:sz w:val="22"/>
          <w:szCs w:val="22"/>
        </w:rPr>
        <w:t xml:space="preserve"> He also reported an end-of-year surplus of $672, which has been rolled into the reserve balance.</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76144239" w:rsidR="008B1CE7" w:rsidRPr="008B1CE7" w:rsidRDefault="007357E7" w:rsidP="008B1CE7">
      <w:pPr>
        <w:pStyle w:val="ListParagraph"/>
        <w:numPr>
          <w:ilvl w:val="0"/>
          <w:numId w:val="30"/>
        </w:numPr>
        <w:tabs>
          <w:tab w:val="left" w:pos="1080"/>
        </w:tabs>
        <w:rPr>
          <w:sz w:val="22"/>
          <w:szCs w:val="22"/>
        </w:rPr>
      </w:pPr>
      <w:r>
        <w:rPr>
          <w:sz w:val="22"/>
          <w:szCs w:val="22"/>
        </w:rPr>
        <w:t xml:space="preserve">Frozen sprinkler pipe/water damage – </w:t>
      </w:r>
      <w:r w:rsidR="00970551">
        <w:rPr>
          <w:sz w:val="22"/>
          <w:szCs w:val="22"/>
        </w:rPr>
        <w:t>All work has been completed</w:t>
      </w:r>
      <w:r w:rsidR="0046172E">
        <w:rPr>
          <w:sz w:val="22"/>
          <w:szCs w:val="22"/>
        </w:rPr>
        <w:t>.</w:t>
      </w:r>
      <w:r w:rsidR="00284492">
        <w:rPr>
          <w:sz w:val="22"/>
          <w:szCs w:val="22"/>
        </w:rPr>
        <w:t xml:space="preserve"> We have received a check for $16,675.86, covering depreciation</w:t>
      </w:r>
      <w:r w:rsidR="00E86ED9">
        <w:rPr>
          <w:sz w:val="22"/>
          <w:szCs w:val="22"/>
        </w:rPr>
        <w:t>. An additional check should be forthcoming, with the exact amount unknown at this time.</w:t>
      </w:r>
    </w:p>
    <w:p w14:paraId="432F67E7" w14:textId="2D506FAD" w:rsidR="003172E4" w:rsidRDefault="004D712C" w:rsidP="001B2D69">
      <w:pPr>
        <w:pStyle w:val="ListParagraph"/>
        <w:numPr>
          <w:ilvl w:val="0"/>
          <w:numId w:val="30"/>
        </w:numPr>
        <w:tabs>
          <w:tab w:val="left" w:pos="1080"/>
        </w:tabs>
        <w:rPr>
          <w:sz w:val="22"/>
          <w:szCs w:val="22"/>
        </w:rPr>
      </w:pPr>
      <w:r w:rsidRPr="003172E4">
        <w:rPr>
          <w:sz w:val="22"/>
          <w:szCs w:val="22"/>
        </w:rPr>
        <w:t xml:space="preserve">Remodeling policies – </w:t>
      </w:r>
      <w:r w:rsidR="00474736">
        <w:rPr>
          <w:sz w:val="22"/>
          <w:szCs w:val="22"/>
        </w:rPr>
        <w:t>Th</w:t>
      </w:r>
      <w:r w:rsidR="002E74CA">
        <w:rPr>
          <w:sz w:val="22"/>
          <w:szCs w:val="22"/>
        </w:rPr>
        <w:t>ere</w:t>
      </w:r>
      <w:r w:rsidR="00474736">
        <w:rPr>
          <w:sz w:val="22"/>
          <w:szCs w:val="22"/>
        </w:rPr>
        <w:t xml:space="preserve"> is no new information at this time.</w:t>
      </w:r>
    </w:p>
    <w:p w14:paraId="611E4B31" w14:textId="15C24E7E" w:rsidR="00474736" w:rsidRPr="00474736" w:rsidRDefault="00474736" w:rsidP="00CD06D2">
      <w:pPr>
        <w:pStyle w:val="ListParagraph"/>
        <w:numPr>
          <w:ilvl w:val="0"/>
          <w:numId w:val="30"/>
        </w:numPr>
        <w:rPr>
          <w:sz w:val="22"/>
          <w:szCs w:val="22"/>
        </w:rPr>
      </w:pPr>
      <w:r w:rsidRPr="00130BE2">
        <w:rPr>
          <w:sz w:val="22"/>
          <w:szCs w:val="22"/>
        </w:rPr>
        <w:t xml:space="preserve">Policy on fines – Judy and Jim Gwilym are working on this. Judy reported that they are looking at two separate categories which may warrant fines, those for which the </w:t>
      </w:r>
      <w:r w:rsidR="00130BE2" w:rsidRPr="00130BE2">
        <w:rPr>
          <w:sz w:val="22"/>
          <w:szCs w:val="22"/>
        </w:rPr>
        <w:t>party potentially fined may appear before the board, and those which are essentially “automatic” (i.e., no board involvement). Further reports will follow as their work proceeds.</w:t>
      </w:r>
    </w:p>
    <w:p w14:paraId="4D54FF5F" w14:textId="6EF6B9D2" w:rsidR="004D712C" w:rsidRDefault="004D712C" w:rsidP="001B2D69">
      <w:pPr>
        <w:pStyle w:val="ListParagraph"/>
        <w:numPr>
          <w:ilvl w:val="0"/>
          <w:numId w:val="30"/>
        </w:numPr>
        <w:tabs>
          <w:tab w:val="left" w:pos="1080"/>
        </w:tabs>
        <w:rPr>
          <w:sz w:val="22"/>
          <w:szCs w:val="22"/>
        </w:rPr>
      </w:pPr>
      <w:r w:rsidRPr="003172E4">
        <w:rPr>
          <w:sz w:val="22"/>
          <w:szCs w:val="22"/>
        </w:rPr>
        <w:t xml:space="preserve">Addressing erosion at the </w:t>
      </w:r>
      <w:r w:rsidR="004770F1">
        <w:rPr>
          <w:sz w:val="22"/>
          <w:szCs w:val="22"/>
        </w:rPr>
        <w:t>Eastern Promenade side</w:t>
      </w:r>
      <w:r w:rsidRPr="003172E4">
        <w:rPr>
          <w:sz w:val="22"/>
          <w:szCs w:val="22"/>
        </w:rPr>
        <w:t xml:space="preserve"> of the pool – </w:t>
      </w:r>
      <w:r w:rsidR="00432599">
        <w:rPr>
          <w:sz w:val="22"/>
          <w:szCs w:val="22"/>
        </w:rPr>
        <w:t>Andy reported that he has made contact wi</w:t>
      </w:r>
      <w:r w:rsidR="008C65A6">
        <w:rPr>
          <w:sz w:val="22"/>
          <w:szCs w:val="22"/>
        </w:rPr>
        <w:t>th</w:t>
      </w:r>
      <w:r w:rsidR="00432599">
        <w:rPr>
          <w:sz w:val="22"/>
          <w:szCs w:val="22"/>
        </w:rPr>
        <w:t xml:space="preserve"> a City of Portland official who will come to Prom Towers in the spring to determine what needs to be done, and by whom.</w:t>
      </w:r>
    </w:p>
    <w:p w14:paraId="00BC0A21" w14:textId="77777777" w:rsidR="009D1372" w:rsidRPr="009D1372" w:rsidRDefault="009D1372" w:rsidP="009D137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564298D5" w14:textId="6B6D97F7" w:rsidR="007F0407" w:rsidRDefault="007F0407" w:rsidP="00471170">
      <w:pPr>
        <w:pStyle w:val="ListParagraph"/>
        <w:numPr>
          <w:ilvl w:val="0"/>
          <w:numId w:val="38"/>
        </w:numPr>
        <w:ind w:left="1080"/>
        <w:rPr>
          <w:sz w:val="22"/>
          <w:szCs w:val="22"/>
        </w:rPr>
      </w:pPr>
      <w:r>
        <w:rPr>
          <w:sz w:val="22"/>
          <w:szCs w:val="22"/>
        </w:rPr>
        <w:t>Snow removal on decks – Nick read the current policy from the Rules and Regulations (Section 1.2 Snow Storm Procedures). There was discussion, and general agreement, that the current policy is somewhat ambiguous and needs to be more clearly and completely stated.</w:t>
      </w:r>
      <w:r w:rsidR="004E6644">
        <w:rPr>
          <w:sz w:val="22"/>
          <w:szCs w:val="22"/>
        </w:rPr>
        <w:t xml:space="preserve"> Rooftop (5</w:t>
      </w:r>
      <w:r w:rsidR="004E6644" w:rsidRPr="004E6644">
        <w:rPr>
          <w:sz w:val="22"/>
          <w:szCs w:val="22"/>
          <w:vertAlign w:val="superscript"/>
        </w:rPr>
        <w:t>th</w:t>
      </w:r>
      <w:r w:rsidR="004E6644">
        <w:rPr>
          <w:sz w:val="22"/>
          <w:szCs w:val="22"/>
        </w:rPr>
        <w:t xml:space="preserve"> floor) decks are exempt since snow cannot be thrown down onto areas where people walk and/or drive for obvious safety reasons.</w:t>
      </w:r>
      <w:r w:rsidR="00103429">
        <w:rPr>
          <w:sz w:val="22"/>
          <w:szCs w:val="22"/>
        </w:rPr>
        <w:t xml:space="preserve"> Jim </w:t>
      </w:r>
      <w:proofErr w:type="spellStart"/>
      <w:r w:rsidR="00103429">
        <w:rPr>
          <w:sz w:val="22"/>
          <w:szCs w:val="22"/>
        </w:rPr>
        <w:t>Zafirson</w:t>
      </w:r>
      <w:proofErr w:type="spellEnd"/>
      <w:r w:rsidR="00103429">
        <w:rPr>
          <w:sz w:val="22"/>
          <w:szCs w:val="22"/>
        </w:rPr>
        <w:t xml:space="preserve"> explained the rationale for the requirement to remove snow (excess weight on decks/possible structural damage, formation of ice dams, meltwater leaking into units). Gregg reviewed several points/questions which he had previously summarized in an email to the board. After discussion it was decide</w:t>
      </w:r>
      <w:r w:rsidR="00D4352A">
        <w:rPr>
          <w:sz w:val="22"/>
          <w:szCs w:val="22"/>
        </w:rPr>
        <w:t>d</w:t>
      </w:r>
      <w:r w:rsidR="00103429">
        <w:rPr>
          <w:sz w:val="22"/>
          <w:szCs w:val="22"/>
        </w:rPr>
        <w:t xml:space="preserve"> that the entire deck should be shoveled</w:t>
      </w:r>
      <w:r w:rsidR="00396663">
        <w:rPr>
          <w:sz w:val="22"/>
          <w:szCs w:val="22"/>
        </w:rPr>
        <w:t xml:space="preserve"> when snow accumulates 3” or more anywhere on the deck, within 48 hours of the end of the storm, and that calcium chloride should be used to melt accumulations of ice. Further, if the owner cannot do the removal, arrangements can be made for R &amp; E personnel to do it, at a cost to the owner. Gregg will take all the information and codify it in a </w:t>
      </w:r>
      <w:r w:rsidR="004A52A2">
        <w:rPr>
          <w:sz w:val="22"/>
          <w:szCs w:val="22"/>
        </w:rPr>
        <w:t>clarified</w:t>
      </w:r>
      <w:r w:rsidR="00396663">
        <w:rPr>
          <w:sz w:val="22"/>
          <w:szCs w:val="22"/>
        </w:rPr>
        <w:t xml:space="preserve"> rule, which the board will then vote on.</w:t>
      </w:r>
    </w:p>
    <w:p w14:paraId="5A708E09" w14:textId="77777777" w:rsidR="006900FE" w:rsidRPr="00A30F64" w:rsidRDefault="006900FE" w:rsidP="006900FE">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3FF71512" w14:textId="17557A5C" w:rsidR="009653E4" w:rsidRDefault="009653E4" w:rsidP="00FD3313">
      <w:pPr>
        <w:pStyle w:val="ListParagraph"/>
        <w:numPr>
          <w:ilvl w:val="1"/>
          <w:numId w:val="19"/>
        </w:numPr>
        <w:contextualSpacing/>
        <w:rPr>
          <w:sz w:val="22"/>
          <w:szCs w:val="22"/>
        </w:rPr>
      </w:pPr>
      <w:r>
        <w:rPr>
          <w:sz w:val="22"/>
          <w:szCs w:val="22"/>
        </w:rPr>
        <w:t>Jeanette Haskell reported on the following items</w:t>
      </w:r>
      <w:r w:rsidR="0017060F">
        <w:rPr>
          <w:sz w:val="22"/>
          <w:szCs w:val="22"/>
        </w:rPr>
        <w:t xml:space="preserve"> from the report that she recently sent to the board:</w:t>
      </w:r>
    </w:p>
    <w:p w14:paraId="4543D27F" w14:textId="5CFBF803" w:rsidR="004C14D0" w:rsidRDefault="004C14D0" w:rsidP="00FD3313">
      <w:pPr>
        <w:pStyle w:val="ListParagraph"/>
        <w:numPr>
          <w:ilvl w:val="1"/>
          <w:numId w:val="19"/>
        </w:numPr>
        <w:contextualSpacing/>
        <w:rPr>
          <w:sz w:val="22"/>
          <w:szCs w:val="22"/>
        </w:rPr>
      </w:pPr>
      <w:r>
        <w:rPr>
          <w:sz w:val="22"/>
          <w:szCs w:val="22"/>
        </w:rPr>
        <w:t>Painting – Steve Schools has essentially completed painting on all floor</w:t>
      </w:r>
      <w:r w:rsidR="00D4352A">
        <w:rPr>
          <w:sz w:val="22"/>
          <w:szCs w:val="22"/>
        </w:rPr>
        <w:t>s</w:t>
      </w:r>
      <w:r>
        <w:rPr>
          <w:sz w:val="22"/>
          <w:szCs w:val="22"/>
        </w:rPr>
        <w:t>, the mailroom, and the lobby.</w:t>
      </w:r>
    </w:p>
    <w:p w14:paraId="6682EEC4" w14:textId="1163391D" w:rsidR="004C14D0" w:rsidRDefault="004C14D0" w:rsidP="00FD3313">
      <w:pPr>
        <w:pStyle w:val="ListParagraph"/>
        <w:numPr>
          <w:ilvl w:val="1"/>
          <w:numId w:val="19"/>
        </w:numPr>
        <w:contextualSpacing/>
        <w:rPr>
          <w:sz w:val="22"/>
          <w:szCs w:val="22"/>
        </w:rPr>
      </w:pPr>
      <w:r>
        <w:rPr>
          <w:sz w:val="22"/>
          <w:szCs w:val="22"/>
        </w:rPr>
        <w:lastRenderedPageBreak/>
        <w:t>Spectrum upgrade – Spectrum has completed all rewiring. There was a part they were waiting for to complete the switchover. The part has come in and the switchover should be completed on January  25.</w:t>
      </w:r>
    </w:p>
    <w:p w14:paraId="2692CA15" w14:textId="72281A71" w:rsidR="004C14D0" w:rsidRDefault="004C085D" w:rsidP="00FD3313">
      <w:pPr>
        <w:pStyle w:val="ListParagraph"/>
        <w:numPr>
          <w:ilvl w:val="1"/>
          <w:numId w:val="19"/>
        </w:numPr>
        <w:contextualSpacing/>
        <w:rPr>
          <w:sz w:val="22"/>
          <w:szCs w:val="22"/>
        </w:rPr>
      </w:pPr>
      <w:r>
        <w:rPr>
          <w:sz w:val="22"/>
          <w:szCs w:val="22"/>
        </w:rPr>
        <w:t>Work on trees – Colonial Tree should be doing the work mid/end of February.</w:t>
      </w:r>
    </w:p>
    <w:p w14:paraId="078B5292" w14:textId="7FF81025" w:rsidR="004C085D" w:rsidRDefault="00F6194A" w:rsidP="00FD3313">
      <w:pPr>
        <w:pStyle w:val="ListParagraph"/>
        <w:numPr>
          <w:ilvl w:val="1"/>
          <w:numId w:val="19"/>
        </w:numPr>
        <w:contextualSpacing/>
        <w:rPr>
          <w:sz w:val="22"/>
          <w:szCs w:val="22"/>
        </w:rPr>
      </w:pPr>
      <w:r>
        <w:rPr>
          <w:sz w:val="22"/>
          <w:szCs w:val="22"/>
        </w:rPr>
        <w:t>Leak into unit #214 – This is still being investigated.</w:t>
      </w:r>
    </w:p>
    <w:p w14:paraId="6A904876" w14:textId="003FDFBB" w:rsidR="00F6194A" w:rsidRDefault="00F6194A" w:rsidP="00FD3313">
      <w:pPr>
        <w:pStyle w:val="ListParagraph"/>
        <w:numPr>
          <w:ilvl w:val="1"/>
          <w:numId w:val="19"/>
        </w:numPr>
        <w:contextualSpacing/>
        <w:rPr>
          <w:sz w:val="22"/>
          <w:szCs w:val="22"/>
        </w:rPr>
      </w:pPr>
      <w:r>
        <w:rPr>
          <w:sz w:val="22"/>
          <w:szCs w:val="22"/>
        </w:rPr>
        <w:t>Computer upgrade – A new computer will be obtained for the office, but the software upgrade must allow the door/phone program to be migrated over.</w:t>
      </w:r>
    </w:p>
    <w:p w14:paraId="2D76C75A" w14:textId="082C05B6" w:rsidR="00F6194A" w:rsidRDefault="00F6194A" w:rsidP="00FD3313">
      <w:pPr>
        <w:pStyle w:val="ListParagraph"/>
        <w:numPr>
          <w:ilvl w:val="1"/>
          <w:numId w:val="19"/>
        </w:numPr>
        <w:contextualSpacing/>
        <w:rPr>
          <w:sz w:val="22"/>
          <w:szCs w:val="22"/>
        </w:rPr>
      </w:pPr>
      <w:r>
        <w:rPr>
          <w:sz w:val="22"/>
          <w:szCs w:val="22"/>
        </w:rPr>
        <w:t>Natural gas/propane detectors – Three detectors have been ordered for the lobby, as required by regulation</w:t>
      </w:r>
      <w:r w:rsidR="0079219F">
        <w:rPr>
          <w:sz w:val="22"/>
          <w:szCs w:val="22"/>
        </w:rPr>
        <w:t>.</w:t>
      </w:r>
    </w:p>
    <w:p w14:paraId="4117A160" w14:textId="5CA5D011" w:rsidR="00990F4B" w:rsidRPr="00A30F64" w:rsidRDefault="00D8374E" w:rsidP="00FD3313">
      <w:pPr>
        <w:pStyle w:val="ListParagraph"/>
        <w:numPr>
          <w:ilvl w:val="1"/>
          <w:numId w:val="19"/>
        </w:numPr>
        <w:contextualSpacing/>
        <w:rPr>
          <w:sz w:val="22"/>
          <w:szCs w:val="22"/>
        </w:rPr>
      </w:pPr>
      <w:r>
        <w:rPr>
          <w:sz w:val="22"/>
          <w:szCs w:val="22"/>
        </w:rPr>
        <w:t>There w</w:t>
      </w:r>
      <w:r w:rsidR="0079219F">
        <w:rPr>
          <w:sz w:val="22"/>
          <w:szCs w:val="22"/>
        </w:rPr>
        <w:t>ere</w:t>
      </w:r>
      <w:r>
        <w:rPr>
          <w:sz w:val="22"/>
          <w:szCs w:val="22"/>
        </w:rPr>
        <w:t xml:space="preserve"> </w:t>
      </w:r>
      <w:r w:rsidR="0079219F">
        <w:rPr>
          <w:sz w:val="22"/>
          <w:szCs w:val="22"/>
        </w:rPr>
        <w:t>four</w:t>
      </w:r>
      <w:r>
        <w:rPr>
          <w:sz w:val="22"/>
          <w:szCs w:val="22"/>
        </w:rPr>
        <w:t xml:space="preserve"> fine</w:t>
      </w:r>
      <w:r w:rsidR="0079219F">
        <w:rPr>
          <w:sz w:val="22"/>
          <w:szCs w:val="22"/>
        </w:rPr>
        <w:t>s</w:t>
      </w:r>
      <w:r>
        <w:rPr>
          <w:sz w:val="22"/>
          <w:szCs w:val="22"/>
        </w:rPr>
        <w:t xml:space="preserve"> of $25 for not properly breaking down cardboard box</w:t>
      </w:r>
      <w:r w:rsidR="0079219F">
        <w:rPr>
          <w:sz w:val="22"/>
          <w:szCs w:val="22"/>
        </w:rPr>
        <w:t>es</w:t>
      </w:r>
      <w:r>
        <w:rPr>
          <w:sz w:val="22"/>
          <w:szCs w:val="22"/>
        </w:rPr>
        <w:t xml:space="preserve"> placed in recycling.</w:t>
      </w:r>
    </w:p>
    <w:p w14:paraId="1E4D17E5" w14:textId="77777777" w:rsidR="004D19CC" w:rsidRPr="00A30F64" w:rsidRDefault="004D19CC" w:rsidP="004D19CC">
      <w:pPr>
        <w:contextualSpacing/>
        <w:rPr>
          <w:sz w:val="22"/>
          <w:szCs w:val="22"/>
        </w:rPr>
      </w:pPr>
    </w:p>
    <w:p w14:paraId="461076A3" w14:textId="647986E2" w:rsidR="008331A8" w:rsidRPr="00A30F64" w:rsidRDefault="00B82E57" w:rsidP="004671D6">
      <w:pPr>
        <w:pStyle w:val="ListParagraph"/>
        <w:numPr>
          <w:ilvl w:val="0"/>
          <w:numId w:val="19"/>
        </w:numPr>
        <w:rPr>
          <w:sz w:val="22"/>
          <w:szCs w:val="22"/>
        </w:rPr>
      </w:pPr>
      <w:r w:rsidRPr="00A30F64">
        <w:rPr>
          <w:sz w:val="22"/>
          <w:szCs w:val="22"/>
        </w:rPr>
        <w:t xml:space="preserve">Meeting was adjourned at </w:t>
      </w:r>
      <w:r w:rsidR="00F6194A">
        <w:rPr>
          <w:sz w:val="22"/>
          <w:szCs w:val="22"/>
        </w:rPr>
        <w:t>7</w:t>
      </w:r>
      <w:r w:rsidR="00066EF0" w:rsidRPr="00A30F64">
        <w:rPr>
          <w:sz w:val="22"/>
          <w:szCs w:val="22"/>
        </w:rPr>
        <w:t>:</w:t>
      </w:r>
      <w:r w:rsidR="00F6194A">
        <w:rPr>
          <w:sz w:val="22"/>
          <w:szCs w:val="22"/>
        </w:rPr>
        <w:t>4</w:t>
      </w:r>
      <w:r w:rsidR="00BA25F2" w:rsidRPr="00A30F64">
        <w:rPr>
          <w:sz w:val="22"/>
          <w:szCs w:val="22"/>
        </w:rPr>
        <w:t>0</w:t>
      </w:r>
      <w:r w:rsidR="00266DBC" w:rsidRPr="00A30F64">
        <w:rPr>
          <w:sz w:val="22"/>
          <w:szCs w:val="22"/>
        </w:rPr>
        <w:t xml:space="preserve"> PM. </w:t>
      </w:r>
    </w:p>
    <w:p w14:paraId="236FCCE8" w14:textId="65AE6CFE" w:rsidR="006900FE" w:rsidRPr="006900FE" w:rsidRDefault="006900FE" w:rsidP="006900FE">
      <w:pPr>
        <w:rPr>
          <w:sz w:val="22"/>
          <w:szCs w:val="22"/>
        </w:rPr>
      </w:pPr>
    </w:p>
    <w:p w14:paraId="314833E6" w14:textId="0D8D5579"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3CB5B211" w14:textId="488F674A" w:rsidR="00F727D2" w:rsidRDefault="00333B04" w:rsidP="00514951">
      <w:pPr>
        <w:rPr>
          <w:sz w:val="22"/>
          <w:szCs w:val="22"/>
        </w:rPr>
      </w:pPr>
      <w:r>
        <w:rPr>
          <w:sz w:val="22"/>
          <w:szCs w:val="22"/>
        </w:rPr>
        <w:t>Attachments: Property Manager’s Report</w:t>
      </w:r>
    </w:p>
    <w:p w14:paraId="63F94618" w14:textId="77777777" w:rsidR="000E45FF" w:rsidRPr="00555DAE" w:rsidRDefault="000E45FF" w:rsidP="00514951">
      <w:pPr>
        <w:rPr>
          <w:sz w:val="22"/>
          <w:szCs w:val="22"/>
        </w:rPr>
      </w:pP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4A52A2">
    <w:pPr>
      <w:pStyle w:val="Header"/>
    </w:pPr>
    <w:r>
      <w:rPr>
        <w:noProof/>
      </w:rPr>
    </w:r>
    <w:r w:rsidR="004A52A2">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6"/>
  </w:num>
  <w:num w:numId="2">
    <w:abstractNumId w:val="38"/>
  </w:num>
  <w:num w:numId="3">
    <w:abstractNumId w:val="19"/>
  </w:num>
  <w:num w:numId="4">
    <w:abstractNumId w:val="5"/>
  </w:num>
  <w:num w:numId="5">
    <w:abstractNumId w:val="37"/>
  </w:num>
  <w:num w:numId="6">
    <w:abstractNumId w:val="33"/>
  </w:num>
  <w:num w:numId="7">
    <w:abstractNumId w:val="30"/>
  </w:num>
  <w:num w:numId="8">
    <w:abstractNumId w:val="4"/>
  </w:num>
  <w:num w:numId="9">
    <w:abstractNumId w:val="6"/>
  </w:num>
  <w:num w:numId="10">
    <w:abstractNumId w:val="28"/>
  </w:num>
  <w:num w:numId="11">
    <w:abstractNumId w:val="3"/>
  </w:num>
  <w:num w:numId="12">
    <w:abstractNumId w:val="18"/>
  </w:num>
  <w:num w:numId="13">
    <w:abstractNumId w:val="31"/>
  </w:num>
  <w:num w:numId="14">
    <w:abstractNumId w:val="16"/>
  </w:num>
  <w:num w:numId="15">
    <w:abstractNumId w:val="14"/>
  </w:num>
  <w:num w:numId="16">
    <w:abstractNumId w:val="15"/>
  </w:num>
  <w:num w:numId="17">
    <w:abstractNumId w:val="32"/>
  </w:num>
  <w:num w:numId="18">
    <w:abstractNumId w:val="26"/>
  </w:num>
  <w:num w:numId="19">
    <w:abstractNumId w:val="7"/>
  </w:num>
  <w:num w:numId="20">
    <w:abstractNumId w:val="10"/>
  </w:num>
  <w:num w:numId="21">
    <w:abstractNumId w:val="17"/>
  </w:num>
  <w:num w:numId="22">
    <w:abstractNumId w:val="2"/>
  </w:num>
  <w:num w:numId="23">
    <w:abstractNumId w:val="21"/>
  </w:num>
  <w:num w:numId="24">
    <w:abstractNumId w:val="24"/>
  </w:num>
  <w:num w:numId="25">
    <w:abstractNumId w:val="8"/>
  </w:num>
  <w:num w:numId="26">
    <w:abstractNumId w:val="20"/>
  </w:num>
  <w:num w:numId="27">
    <w:abstractNumId w:val="11"/>
  </w:num>
  <w:num w:numId="28">
    <w:abstractNumId w:val="12"/>
  </w:num>
  <w:num w:numId="29">
    <w:abstractNumId w:val="27"/>
  </w:num>
  <w:num w:numId="30">
    <w:abstractNumId w:val="9"/>
  </w:num>
  <w:num w:numId="31">
    <w:abstractNumId w:val="34"/>
  </w:num>
  <w:num w:numId="32">
    <w:abstractNumId w:val="23"/>
  </w:num>
  <w:num w:numId="33">
    <w:abstractNumId w:val="29"/>
  </w:num>
  <w:num w:numId="34">
    <w:abstractNumId w:val="22"/>
  </w:num>
  <w:num w:numId="35">
    <w:abstractNumId w:val="13"/>
  </w:num>
  <w:num w:numId="36">
    <w:abstractNumId w:val="25"/>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314C"/>
    <w:rsid w:val="00013A26"/>
    <w:rsid w:val="00013F77"/>
    <w:rsid w:val="000148DA"/>
    <w:rsid w:val="00015940"/>
    <w:rsid w:val="00016A0F"/>
    <w:rsid w:val="0002012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4FBC"/>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2004D"/>
    <w:rsid w:val="0032057A"/>
    <w:rsid w:val="0032160B"/>
    <w:rsid w:val="00321C57"/>
    <w:rsid w:val="0032256D"/>
    <w:rsid w:val="0032445C"/>
    <w:rsid w:val="003256DC"/>
    <w:rsid w:val="00325943"/>
    <w:rsid w:val="00326712"/>
    <w:rsid w:val="00326865"/>
    <w:rsid w:val="003316FB"/>
    <w:rsid w:val="00331FAC"/>
    <w:rsid w:val="00333784"/>
    <w:rsid w:val="00333B04"/>
    <w:rsid w:val="00335A45"/>
    <w:rsid w:val="003361E4"/>
    <w:rsid w:val="003367B6"/>
    <w:rsid w:val="00336C4A"/>
    <w:rsid w:val="0034017E"/>
    <w:rsid w:val="0034031F"/>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5A6"/>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4E"/>
    <w:rsid w:val="00D837A1"/>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 w:val="00FF6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19</cp:revision>
  <cp:lastPrinted>2018-06-16T13:11:00Z</cp:lastPrinted>
  <dcterms:created xsi:type="dcterms:W3CDTF">2022-01-23T18:48:00Z</dcterms:created>
  <dcterms:modified xsi:type="dcterms:W3CDTF">2022-01-28T22:10:00Z</dcterms:modified>
</cp:coreProperties>
</file>